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5AB" w:rsidRDefault="00453160">
      <w:bookmarkStart w:id="0" w:name="_GoBack"/>
      <w:r>
        <w:rPr>
          <w:noProof/>
          <w:lang w:eastAsia="en-GB"/>
        </w:rPr>
        <w:drawing>
          <wp:inline distT="0" distB="0" distL="0" distR="0">
            <wp:extent cx="6613072" cy="9258300"/>
            <wp:effectExtent l="0" t="0" r="0" b="0"/>
            <wp:docPr id="1" name="Picture 1" descr="Figurative Language Definition &amp; Examples With Different Type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gurative Language Definition &amp; Examples With Different Types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5981" cy="9262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645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160"/>
    <w:rsid w:val="00453160"/>
    <w:rsid w:val="00B64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792F25-4112-4110-B31D-E38EC8CE7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adenton</dc:creator>
  <cp:keywords/>
  <dc:description/>
  <cp:lastModifiedBy>adenton</cp:lastModifiedBy>
  <cp:revision>1</cp:revision>
  <dcterms:created xsi:type="dcterms:W3CDTF">2020-05-20T11:04:00Z</dcterms:created>
  <dcterms:modified xsi:type="dcterms:W3CDTF">2020-05-20T11:05:00Z</dcterms:modified>
</cp:coreProperties>
</file>